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70F" w:rsidRPr="006E13F3" w:rsidRDefault="0088470F" w:rsidP="006E13F3">
      <w:pPr>
        <w:spacing w:line="480" w:lineRule="auto"/>
        <w:rPr>
          <w:rFonts w:ascii="Times New Roman" w:hAnsi="Times New Roman" w:cs="Times New Roman"/>
          <w:sz w:val="24"/>
          <w:szCs w:val="24"/>
        </w:rPr>
      </w:pPr>
      <w:r w:rsidRPr="006E13F3">
        <w:rPr>
          <w:rFonts w:ascii="Times New Roman" w:hAnsi="Times New Roman" w:cs="Times New Roman"/>
          <w:sz w:val="24"/>
          <w:szCs w:val="24"/>
        </w:rPr>
        <w:t>Gun Control</w:t>
      </w:r>
    </w:p>
    <w:p w:rsidR="0088470F" w:rsidRPr="006E13F3" w:rsidRDefault="0088470F" w:rsidP="006E13F3">
      <w:pPr>
        <w:spacing w:line="480" w:lineRule="auto"/>
        <w:ind w:firstLine="720"/>
        <w:rPr>
          <w:rFonts w:ascii="Times New Roman" w:hAnsi="Times New Roman" w:cs="Times New Roman"/>
          <w:sz w:val="24"/>
          <w:szCs w:val="24"/>
        </w:rPr>
      </w:pPr>
      <w:r w:rsidRPr="006E13F3">
        <w:rPr>
          <w:rFonts w:ascii="Times New Roman" w:hAnsi="Times New Roman" w:cs="Times New Roman"/>
          <w:sz w:val="24"/>
          <w:szCs w:val="24"/>
        </w:rPr>
        <w:t>The possession of guns should be controlled in order to minimize gun crimes and homicides and ultimately achieve optimum safety for the citizenry of the country. It is not only logical to control the possession of guns but also necessary because it would restrict households from owning firearms, and this could help in saving lives. Gun advocates have a common thought that the key to stopping gun violence is heavy armament so that individuals can protect themselves and those around them from other individuals brandishing weapons. An example of a logical fallacy in relation to gun control would be that the support for the control of guns has reached its ever highest level since the lawmakers of the Grand Old Party are taking no action (</w:t>
      </w:r>
      <w:r w:rsidR="006E13F3" w:rsidRPr="006E13F3">
        <w:rPr>
          <w:rFonts w:ascii="Times New Roman" w:hAnsi="Times New Roman" w:cs="Times New Roman"/>
          <w:sz w:val="24"/>
          <w:szCs w:val="24"/>
        </w:rPr>
        <w:t>Miltimore</w:t>
      </w:r>
      <w:r w:rsidRPr="006E13F3">
        <w:rPr>
          <w:rFonts w:ascii="Times New Roman" w:hAnsi="Times New Roman" w:cs="Times New Roman"/>
          <w:sz w:val="24"/>
          <w:szCs w:val="24"/>
        </w:rPr>
        <w:t xml:space="preserve">, 2018). This is an assumption from an opinion poll which is just flawed logic. </w:t>
      </w:r>
    </w:p>
    <w:p w:rsidR="00F52D71" w:rsidRPr="006E13F3" w:rsidRDefault="0088470F" w:rsidP="006E13F3">
      <w:pPr>
        <w:spacing w:line="480" w:lineRule="auto"/>
        <w:ind w:firstLine="720"/>
        <w:rPr>
          <w:rFonts w:ascii="Times New Roman" w:hAnsi="Times New Roman" w:cs="Times New Roman"/>
          <w:sz w:val="24"/>
          <w:szCs w:val="24"/>
        </w:rPr>
      </w:pPr>
      <w:r w:rsidRPr="006E13F3">
        <w:rPr>
          <w:rFonts w:ascii="Times New Roman" w:hAnsi="Times New Roman" w:cs="Times New Roman"/>
          <w:sz w:val="24"/>
          <w:szCs w:val="24"/>
        </w:rPr>
        <w:t>An example of psychological fallacy is when the National Rifle Association stated that the Second Amendment was not granted by man; rather it was God-given to all Americans as their birthright (</w:t>
      </w:r>
      <w:r w:rsidR="006E13F3" w:rsidRPr="006E13F3">
        <w:rPr>
          <w:rFonts w:ascii="Times New Roman" w:hAnsi="Times New Roman" w:cs="Times New Roman"/>
          <w:sz w:val="24"/>
          <w:szCs w:val="24"/>
        </w:rPr>
        <w:t>Sun</w:t>
      </w:r>
      <w:r w:rsidRPr="006E13F3">
        <w:rPr>
          <w:rFonts w:ascii="Times New Roman" w:hAnsi="Times New Roman" w:cs="Times New Roman"/>
          <w:sz w:val="24"/>
          <w:szCs w:val="24"/>
        </w:rPr>
        <w:t>, 2018). This is a psychological fallacy because Jesus was not present when the constitution was being signed. Some of the rhetorical devices used in this argument are alliteration, personification, and climax. An example of alliteration is "</w:t>
      </w:r>
      <w:r w:rsidRPr="006E13F3">
        <w:rPr>
          <w:rFonts w:ascii="Times New Roman" w:hAnsi="Times New Roman" w:cs="Times New Roman"/>
          <w:sz w:val="24"/>
          <w:szCs w:val="24"/>
          <w:u w:val="single"/>
        </w:rPr>
        <w:t>G</w:t>
      </w:r>
      <w:r w:rsidRPr="006E13F3">
        <w:rPr>
          <w:rFonts w:ascii="Times New Roman" w:hAnsi="Times New Roman" w:cs="Times New Roman"/>
          <w:sz w:val="24"/>
          <w:szCs w:val="24"/>
        </w:rPr>
        <w:t xml:space="preserve">od </w:t>
      </w:r>
      <w:r w:rsidRPr="006E13F3">
        <w:rPr>
          <w:rFonts w:ascii="Times New Roman" w:hAnsi="Times New Roman" w:cs="Times New Roman"/>
          <w:sz w:val="24"/>
          <w:szCs w:val="24"/>
          <w:u w:val="single"/>
        </w:rPr>
        <w:t>g</w:t>
      </w:r>
      <w:r w:rsidRPr="006E13F3">
        <w:rPr>
          <w:rFonts w:ascii="Times New Roman" w:hAnsi="Times New Roman" w:cs="Times New Roman"/>
          <w:sz w:val="24"/>
          <w:szCs w:val="24"/>
        </w:rPr>
        <w:t>iven," used in the first sentence of the second paragraph. An example of climax is the statement that reads "… the control of guns has reached its ever highest level…" Personification is in the sentence that reads "…the National Rifle Association stated that …."</w:t>
      </w:r>
    </w:p>
    <w:p w:rsidR="0088470F" w:rsidRPr="006E13F3" w:rsidRDefault="0088470F" w:rsidP="006E13F3">
      <w:pPr>
        <w:spacing w:line="480" w:lineRule="auto"/>
        <w:jc w:val="center"/>
        <w:rPr>
          <w:rFonts w:ascii="Times New Roman" w:hAnsi="Times New Roman" w:cs="Times New Roman"/>
          <w:sz w:val="24"/>
          <w:szCs w:val="24"/>
        </w:rPr>
      </w:pPr>
      <w:r w:rsidRPr="006E13F3">
        <w:rPr>
          <w:rFonts w:ascii="Times New Roman" w:hAnsi="Times New Roman" w:cs="Times New Roman"/>
          <w:sz w:val="24"/>
          <w:szCs w:val="24"/>
        </w:rPr>
        <w:t>References</w:t>
      </w:r>
    </w:p>
    <w:p w:rsidR="0088470F" w:rsidRPr="006E13F3" w:rsidRDefault="006E13F3" w:rsidP="006E13F3">
      <w:pPr>
        <w:pStyle w:val="Heading1"/>
        <w:spacing w:line="480" w:lineRule="auto"/>
        <w:ind w:left="720" w:hanging="720"/>
        <w:rPr>
          <w:b w:val="0"/>
          <w:sz w:val="24"/>
          <w:szCs w:val="24"/>
        </w:rPr>
      </w:pPr>
      <w:r w:rsidRPr="006E13F3">
        <w:rPr>
          <w:b w:val="0"/>
          <w:sz w:val="24"/>
          <w:szCs w:val="24"/>
        </w:rPr>
        <w:t>Miltimore, J</w:t>
      </w:r>
      <w:r w:rsidR="0088470F" w:rsidRPr="006E13F3">
        <w:rPr>
          <w:b w:val="0"/>
          <w:sz w:val="24"/>
          <w:szCs w:val="24"/>
        </w:rPr>
        <w:t xml:space="preserve">. (2018). Logical Fallacies to Look out for in the Gun Debate. </w:t>
      </w:r>
      <w:r w:rsidRPr="006E13F3">
        <w:rPr>
          <w:b w:val="0"/>
          <w:i/>
          <w:sz w:val="24"/>
          <w:szCs w:val="24"/>
        </w:rPr>
        <w:t>Foundation for Economic Education</w:t>
      </w:r>
      <w:r w:rsidRPr="006E13F3">
        <w:rPr>
          <w:b w:val="0"/>
          <w:sz w:val="24"/>
          <w:szCs w:val="24"/>
        </w:rPr>
        <w:t>.</w:t>
      </w:r>
      <w:r w:rsidR="0088470F" w:rsidRPr="006E13F3">
        <w:rPr>
          <w:b w:val="0"/>
          <w:sz w:val="24"/>
          <w:szCs w:val="24"/>
        </w:rPr>
        <w:t xml:space="preserve">Retrieved from </w:t>
      </w:r>
      <w:hyperlink r:id="rId4" w:history="1">
        <w:r w:rsidR="0088470F" w:rsidRPr="006E13F3">
          <w:rPr>
            <w:rStyle w:val="Hyperlink"/>
            <w:b w:val="0"/>
            <w:sz w:val="24"/>
            <w:szCs w:val="24"/>
          </w:rPr>
          <w:t>https://fee.org/articles/6-logical-fallacies-to-look-out-for-in-the-gun-debat</w:t>
        </w:r>
        <w:bookmarkStart w:id="0" w:name="_GoBack"/>
        <w:bookmarkEnd w:id="0"/>
        <w:r w:rsidR="0088470F" w:rsidRPr="006E13F3">
          <w:rPr>
            <w:rStyle w:val="Hyperlink"/>
            <w:b w:val="0"/>
            <w:sz w:val="24"/>
            <w:szCs w:val="24"/>
          </w:rPr>
          <w:t>e/</w:t>
        </w:r>
      </w:hyperlink>
    </w:p>
    <w:p w:rsidR="0088470F" w:rsidRPr="006E13F3" w:rsidRDefault="006E13F3" w:rsidP="006E13F3">
      <w:pPr>
        <w:pStyle w:val="Heading1"/>
        <w:spacing w:line="480" w:lineRule="auto"/>
        <w:ind w:left="720" w:hanging="720"/>
        <w:rPr>
          <w:b w:val="0"/>
          <w:sz w:val="24"/>
          <w:szCs w:val="24"/>
        </w:rPr>
      </w:pPr>
      <w:r w:rsidRPr="006E13F3">
        <w:rPr>
          <w:b w:val="0"/>
          <w:sz w:val="24"/>
          <w:szCs w:val="24"/>
        </w:rPr>
        <w:lastRenderedPageBreak/>
        <w:t>Sun, T</w:t>
      </w:r>
      <w:r w:rsidR="0088470F" w:rsidRPr="006E13F3">
        <w:rPr>
          <w:b w:val="0"/>
          <w:sz w:val="24"/>
          <w:szCs w:val="24"/>
        </w:rPr>
        <w:t xml:space="preserve">. (2018). The fallacy of gun logic. </w:t>
      </w:r>
      <w:r w:rsidRPr="006E13F3">
        <w:rPr>
          <w:b w:val="0"/>
          <w:i/>
          <w:sz w:val="24"/>
          <w:szCs w:val="24"/>
        </w:rPr>
        <w:t>The Stanford Daily</w:t>
      </w:r>
      <w:r w:rsidRPr="006E13F3">
        <w:rPr>
          <w:b w:val="0"/>
          <w:sz w:val="24"/>
          <w:szCs w:val="24"/>
        </w:rPr>
        <w:t>.</w:t>
      </w:r>
      <w:r w:rsidR="0088470F" w:rsidRPr="006E13F3">
        <w:rPr>
          <w:b w:val="0"/>
          <w:sz w:val="24"/>
          <w:szCs w:val="24"/>
        </w:rPr>
        <w:t xml:space="preserve">Retrieved from </w:t>
      </w:r>
      <w:hyperlink r:id="rId5" w:history="1">
        <w:r w:rsidR="0088470F" w:rsidRPr="006E13F3">
          <w:rPr>
            <w:rStyle w:val="Hyperlink"/>
            <w:b w:val="0"/>
            <w:sz w:val="24"/>
            <w:szCs w:val="24"/>
          </w:rPr>
          <w:t>https://www.stanforddaily.com/2018/02/28/the-fallacy-of-gun-logic/</w:t>
        </w:r>
      </w:hyperlink>
    </w:p>
    <w:p w:rsidR="0088470F" w:rsidRPr="006E13F3" w:rsidRDefault="0088470F" w:rsidP="006E13F3">
      <w:pPr>
        <w:spacing w:line="480" w:lineRule="auto"/>
        <w:rPr>
          <w:rFonts w:ascii="Times New Roman" w:hAnsi="Times New Roman" w:cs="Times New Roman"/>
          <w:sz w:val="24"/>
          <w:szCs w:val="24"/>
        </w:rPr>
      </w:pPr>
    </w:p>
    <w:sectPr w:rsidR="0088470F" w:rsidRPr="006E13F3" w:rsidSect="008670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2D71"/>
    <w:rsid w:val="000A2017"/>
    <w:rsid w:val="005203A3"/>
    <w:rsid w:val="00654531"/>
    <w:rsid w:val="006E13F3"/>
    <w:rsid w:val="00741189"/>
    <w:rsid w:val="008670D6"/>
    <w:rsid w:val="0088470F"/>
    <w:rsid w:val="00A51445"/>
    <w:rsid w:val="00E466C6"/>
    <w:rsid w:val="00ED5AE4"/>
    <w:rsid w:val="00F52D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0D6"/>
  </w:style>
  <w:style w:type="paragraph" w:styleId="Heading1">
    <w:name w:val="heading 1"/>
    <w:basedOn w:val="Normal"/>
    <w:link w:val="Heading1Char"/>
    <w:uiPriority w:val="9"/>
    <w:qFormat/>
    <w:rsid w:val="008847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70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8847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847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70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88470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tanforddaily.com/2018/02/28/the-fallacy-of-gun-logic/" TargetMode="External"/><Relationship Id="rId4" Type="http://schemas.openxmlformats.org/officeDocument/2006/relationships/hyperlink" Target="https://fee.org/articles/6-logical-fallacies-to-look-out-for-in-the-gun-deb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2021-06-04T09:52:00Z</dcterms:created>
  <dcterms:modified xsi:type="dcterms:W3CDTF">2021-06-04T09:52:00Z</dcterms:modified>
</cp:coreProperties>
</file>